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B4FDF" w14:textId="523F8F23" w:rsidR="001C5300" w:rsidRPr="00CD3FA1" w:rsidRDefault="001C5300" w:rsidP="001C5300">
      <w:pPr>
        <w:spacing w:after="5" w:line="264" w:lineRule="auto"/>
        <w:ind w:left="67" w:right="526" w:hanging="10"/>
        <w:jc w:val="center"/>
        <w:rPr>
          <w:b/>
          <w:bCs/>
          <w:sz w:val="28"/>
          <w:szCs w:val="28"/>
        </w:rPr>
      </w:pPr>
      <w:r w:rsidRPr="00CD3FA1">
        <w:rPr>
          <w:b/>
          <w:bCs/>
          <w:sz w:val="28"/>
          <w:szCs w:val="28"/>
        </w:rPr>
        <w:t xml:space="preserve">                               Titus Harris Society</w:t>
      </w:r>
      <w:r w:rsidR="00CD3FA1" w:rsidRPr="00CD3FA1">
        <w:rPr>
          <w:b/>
          <w:bCs/>
          <w:sz w:val="28"/>
          <w:szCs w:val="28"/>
        </w:rPr>
        <w:t>/</w:t>
      </w:r>
    </w:p>
    <w:p w14:paraId="4B9CD101" w14:textId="534606AB" w:rsidR="001C5300" w:rsidRPr="00CD3FA1" w:rsidRDefault="001C5300" w:rsidP="001C5300">
      <w:pPr>
        <w:spacing w:after="5" w:line="264" w:lineRule="auto"/>
        <w:ind w:left="67" w:right="526" w:hanging="10"/>
        <w:jc w:val="center"/>
        <w:rPr>
          <w:b/>
          <w:bCs/>
          <w:sz w:val="28"/>
          <w:szCs w:val="28"/>
        </w:rPr>
      </w:pPr>
      <w:r w:rsidRPr="00CD3FA1">
        <w:rPr>
          <w:b/>
          <w:bCs/>
          <w:sz w:val="28"/>
          <w:szCs w:val="28"/>
        </w:rPr>
        <w:t xml:space="preserve">                             UTMB Galveston Psychiatric Alumni</w:t>
      </w:r>
    </w:p>
    <w:p w14:paraId="7E773D63" w14:textId="3EBDC0B1" w:rsidR="001C5300" w:rsidRPr="00CD3FA1" w:rsidRDefault="001C5300" w:rsidP="001C5300">
      <w:pPr>
        <w:spacing w:after="5" w:line="264" w:lineRule="auto"/>
        <w:ind w:left="67" w:right="526" w:hanging="10"/>
        <w:jc w:val="center"/>
        <w:rPr>
          <w:b/>
          <w:bCs/>
          <w:sz w:val="28"/>
          <w:szCs w:val="28"/>
        </w:rPr>
      </w:pPr>
      <w:r w:rsidRPr="00CD3FA1">
        <w:rPr>
          <w:b/>
          <w:bCs/>
          <w:sz w:val="28"/>
          <w:szCs w:val="28"/>
        </w:rPr>
        <w:t xml:space="preserve">                             Membership Applicatio</w:t>
      </w:r>
      <w:r w:rsidR="00EF01D2" w:rsidRPr="00CD3FA1">
        <w:rPr>
          <w:b/>
          <w:bCs/>
          <w:sz w:val="28"/>
          <w:szCs w:val="28"/>
        </w:rPr>
        <w:t>n</w:t>
      </w:r>
    </w:p>
    <w:p w14:paraId="24DCF9C3" w14:textId="77777777" w:rsidR="00EF01D2" w:rsidRPr="00CD3FA1" w:rsidRDefault="00EF01D2" w:rsidP="001C5300">
      <w:pPr>
        <w:spacing w:after="5" w:line="264" w:lineRule="auto"/>
        <w:ind w:left="67" w:right="526" w:hanging="10"/>
        <w:jc w:val="center"/>
        <w:rPr>
          <w:b/>
          <w:bCs/>
          <w:sz w:val="28"/>
          <w:szCs w:val="28"/>
        </w:rPr>
      </w:pPr>
    </w:p>
    <w:p w14:paraId="7334382D" w14:textId="77777777" w:rsidR="00EF01D2" w:rsidRPr="00CD3FA1" w:rsidRDefault="00EF01D2" w:rsidP="00CD3FA1">
      <w:pPr>
        <w:spacing w:after="5" w:line="264" w:lineRule="auto"/>
        <w:ind w:right="623"/>
        <w:rPr>
          <w:b/>
          <w:bCs/>
          <w:sz w:val="24"/>
          <w:szCs w:val="24"/>
        </w:rPr>
      </w:pPr>
      <w:r w:rsidRPr="00CD3FA1">
        <w:rPr>
          <w:b/>
          <w:bCs/>
          <w:sz w:val="24"/>
          <w:szCs w:val="24"/>
        </w:rPr>
        <w:t xml:space="preserve">Titus Harris Society Core Values:                           </w:t>
      </w:r>
    </w:p>
    <w:p w14:paraId="6078EA4B" w14:textId="04C9C2BF" w:rsidR="00EF01D2" w:rsidRPr="00EF01D2" w:rsidRDefault="00EF01D2" w:rsidP="00EF01D2">
      <w:pPr>
        <w:spacing w:after="0" w:line="240" w:lineRule="auto"/>
        <w:ind w:right="-997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EF01D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The Titus Harris Society was founded in 1960 to honor the legacy of Titus Harris MD, who founded the </w:t>
      </w:r>
      <w:r w:rsidR="007C1689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UTMB Galveston </w:t>
      </w:r>
      <w:r w:rsidRPr="00EF01D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Department of Psychiatry in 1926, the first </w:t>
      </w:r>
      <w:r w:rsidR="007C1689">
        <w:rPr>
          <w:rFonts w:asciiTheme="minorHAnsi" w:eastAsiaTheme="minorHAnsi" w:hAnsiTheme="minorHAnsi" w:cstheme="minorBidi"/>
          <w:color w:val="auto"/>
          <w:sz w:val="24"/>
          <w:szCs w:val="24"/>
        </w:rPr>
        <w:t>one</w:t>
      </w:r>
      <w:r w:rsidRPr="00EF01D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west of the Mississippi.  Dr. Harris was </w:t>
      </w:r>
      <w:r w:rsidR="007C1689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an </w:t>
      </w:r>
      <w:r w:rsidRPr="00EF01D2">
        <w:rPr>
          <w:rFonts w:asciiTheme="minorHAnsi" w:eastAsiaTheme="minorHAnsi" w:hAnsiTheme="minorHAnsi" w:cstheme="minorBidi"/>
          <w:color w:val="auto"/>
          <w:sz w:val="24"/>
          <w:szCs w:val="24"/>
        </w:rPr>
        <w:t>extraordinarily effective administrator, an outstanding teacher</w:t>
      </w:r>
      <w:r w:rsidR="007C1689">
        <w:rPr>
          <w:rFonts w:asciiTheme="minorHAnsi" w:eastAsiaTheme="minorHAnsi" w:hAnsiTheme="minorHAnsi" w:cstheme="minorBidi"/>
          <w:color w:val="auto"/>
          <w:sz w:val="24"/>
          <w:szCs w:val="24"/>
        </w:rPr>
        <w:t>,</w:t>
      </w:r>
      <w:r w:rsidRPr="00EF01D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and an astute clinician</w:t>
      </w:r>
      <w:r w:rsidR="007C1689">
        <w:rPr>
          <w:rFonts w:asciiTheme="minorHAnsi" w:eastAsiaTheme="minorHAnsi" w:hAnsiTheme="minorHAnsi" w:cstheme="minorBidi"/>
          <w:color w:val="auto"/>
          <w:sz w:val="24"/>
          <w:szCs w:val="24"/>
        </w:rPr>
        <w:t>,</w:t>
      </w:r>
      <w:r w:rsidRPr="00EF01D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who</w:t>
      </w:r>
      <w:r w:rsidR="007C1689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emphasized</w:t>
      </w:r>
      <w:r w:rsidRPr="00EF01D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atte</w:t>
      </w:r>
      <w:r w:rsidR="00DE0058">
        <w:rPr>
          <w:rFonts w:asciiTheme="minorHAnsi" w:eastAsiaTheme="minorHAnsi" w:hAnsiTheme="minorHAnsi" w:cstheme="minorBidi"/>
          <w:color w:val="auto"/>
          <w:sz w:val="24"/>
          <w:szCs w:val="24"/>
        </w:rPr>
        <w:t>ntiveness</w:t>
      </w:r>
      <w:r w:rsidRPr="00EF01D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r w:rsidR="00DE0058">
        <w:rPr>
          <w:rFonts w:asciiTheme="minorHAnsi" w:eastAsiaTheme="minorHAnsi" w:hAnsiTheme="minorHAnsi" w:cstheme="minorBidi"/>
          <w:color w:val="auto"/>
          <w:sz w:val="24"/>
          <w:szCs w:val="24"/>
        </w:rPr>
        <w:t>in</w:t>
      </w:r>
      <w:r w:rsidR="007C1689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patient care</w:t>
      </w:r>
      <w:r w:rsidRPr="00EF01D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. The Society </w:t>
      </w:r>
      <w:r w:rsidR="007C1689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continues to </w:t>
      </w:r>
      <w:r w:rsidRPr="00EF01D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support </w:t>
      </w:r>
      <w:r w:rsidR="00CD3FA1">
        <w:rPr>
          <w:rFonts w:asciiTheme="minorHAnsi" w:eastAsiaTheme="minorHAnsi" w:hAnsiTheme="minorHAnsi" w:cstheme="minorBidi"/>
          <w:color w:val="auto"/>
          <w:sz w:val="24"/>
          <w:szCs w:val="24"/>
        </w:rPr>
        <w:t>Dr</w:t>
      </w:r>
      <w:r w:rsidRPr="00EF01D2">
        <w:rPr>
          <w:rFonts w:asciiTheme="minorHAnsi" w:eastAsiaTheme="minorHAnsi" w:hAnsiTheme="minorHAnsi" w:cstheme="minorBidi"/>
          <w:color w:val="auto"/>
          <w:sz w:val="24"/>
          <w:szCs w:val="24"/>
        </w:rPr>
        <w:t>. Harris’s original</w:t>
      </w:r>
      <w:r w:rsidR="007C1689">
        <w:rPr>
          <w:rFonts w:asciiTheme="minorHAnsi" w:eastAsiaTheme="minorHAnsi" w:hAnsiTheme="minorHAnsi" w:cstheme="minorBidi"/>
          <w:color w:val="auto"/>
          <w:sz w:val="24"/>
          <w:szCs w:val="24"/>
        </w:rPr>
        <w:t>,</w:t>
      </w:r>
      <w:r w:rsidRPr="00EF01D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visionary and eclectic </w:t>
      </w:r>
      <w:r w:rsidR="007C1689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goal of </w:t>
      </w:r>
      <w:r w:rsidRPr="00EF01D2">
        <w:rPr>
          <w:rFonts w:asciiTheme="minorHAnsi" w:eastAsiaTheme="minorHAnsi" w:hAnsiTheme="minorHAnsi" w:cstheme="minorBidi"/>
          <w:color w:val="auto"/>
          <w:sz w:val="24"/>
          <w:szCs w:val="24"/>
        </w:rPr>
        <w:t>educat</w:t>
      </w:r>
      <w:r w:rsidR="007C1689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ing </w:t>
      </w:r>
      <w:r w:rsidR="00DE0058">
        <w:rPr>
          <w:rFonts w:asciiTheme="minorHAnsi" w:eastAsiaTheme="minorHAnsi" w:hAnsiTheme="minorHAnsi" w:cstheme="minorBidi"/>
          <w:color w:val="auto"/>
          <w:sz w:val="24"/>
          <w:szCs w:val="24"/>
        </w:rPr>
        <w:t>psychiatric physicians.</w:t>
      </w:r>
    </w:p>
    <w:p w14:paraId="2B6915A1" w14:textId="77777777" w:rsidR="00EF01D2" w:rsidRDefault="001C5300" w:rsidP="001C5300">
      <w:pPr>
        <w:spacing w:after="5" w:line="264" w:lineRule="auto"/>
        <w:ind w:left="67" w:right="526" w:hanging="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14:paraId="5AEA26F5" w14:textId="0ABDB8D9" w:rsidR="001C5300" w:rsidRPr="00CD3FA1" w:rsidRDefault="001C5300" w:rsidP="009E1FA8">
      <w:pPr>
        <w:spacing w:after="0" w:line="264" w:lineRule="auto"/>
        <w:ind w:right="526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CD3FA1">
        <w:rPr>
          <w:b/>
          <w:bCs/>
          <w:sz w:val="24"/>
          <w:szCs w:val="24"/>
        </w:rPr>
        <w:t>Membership eligibility is automatic if:</w:t>
      </w:r>
    </w:p>
    <w:p w14:paraId="7261BEFC" w14:textId="56C4703A" w:rsidR="001C5300" w:rsidRDefault="001C5300" w:rsidP="001C5300">
      <w:pPr>
        <w:spacing w:after="5" w:line="264" w:lineRule="auto"/>
        <w:ind w:left="67" w:right="-1328" w:hanging="10"/>
        <w:rPr>
          <w:sz w:val="24"/>
          <w:szCs w:val="24"/>
        </w:rPr>
      </w:pPr>
      <w:r>
        <w:rPr>
          <w:sz w:val="24"/>
          <w:szCs w:val="24"/>
        </w:rPr>
        <w:t>1.  The prospective member has completed half or more of his/her medical school education at UTMB Galveston.</w:t>
      </w:r>
    </w:p>
    <w:p w14:paraId="49123CB5" w14:textId="0239F3E1" w:rsidR="001C5300" w:rsidRDefault="001C5300" w:rsidP="001C5300">
      <w:pPr>
        <w:spacing w:after="5" w:line="264" w:lineRule="auto"/>
        <w:ind w:left="67" w:right="526" w:hanging="10"/>
        <w:rPr>
          <w:sz w:val="24"/>
          <w:szCs w:val="24"/>
        </w:rPr>
      </w:pPr>
      <w:r>
        <w:rPr>
          <w:sz w:val="24"/>
          <w:szCs w:val="24"/>
        </w:rPr>
        <w:t>AND/OR</w:t>
      </w:r>
    </w:p>
    <w:p w14:paraId="0213C032" w14:textId="0645753A" w:rsidR="001C5300" w:rsidRDefault="001C5300" w:rsidP="001C5300">
      <w:pPr>
        <w:spacing w:after="5" w:line="264" w:lineRule="auto"/>
        <w:ind w:left="67" w:right="-1418" w:hanging="10"/>
        <w:rPr>
          <w:sz w:val="24"/>
          <w:szCs w:val="24"/>
        </w:rPr>
      </w:pPr>
      <w:r>
        <w:rPr>
          <w:sz w:val="24"/>
          <w:szCs w:val="24"/>
        </w:rPr>
        <w:t>2.  The prospective member has completed at least one year of residency (or fellowship) training at UTMB Galveston.</w:t>
      </w:r>
    </w:p>
    <w:p w14:paraId="1EB16F77" w14:textId="1AAEA070" w:rsidR="001C5300" w:rsidRDefault="001C5300" w:rsidP="001C5300">
      <w:pPr>
        <w:spacing w:after="5" w:line="264" w:lineRule="auto"/>
        <w:ind w:right="-1418"/>
        <w:rPr>
          <w:sz w:val="24"/>
          <w:szCs w:val="24"/>
        </w:rPr>
      </w:pPr>
      <w:r>
        <w:rPr>
          <w:sz w:val="24"/>
          <w:szCs w:val="24"/>
        </w:rPr>
        <w:t>3.  A letter of support of the new member is requested from a faculty mentor or director of training, accompanying the application</w:t>
      </w:r>
      <w:r w:rsidR="00DE0058">
        <w:rPr>
          <w:sz w:val="24"/>
          <w:szCs w:val="24"/>
        </w:rPr>
        <w:t>.  Alternatively if in practice, from a colleague knowledgeable about your clinical work.</w:t>
      </w:r>
    </w:p>
    <w:p w14:paraId="55C0FF7A" w14:textId="77777777" w:rsidR="009E1FA8" w:rsidRDefault="009E1FA8" w:rsidP="00707A73">
      <w:pPr>
        <w:spacing w:after="5" w:line="240" w:lineRule="auto"/>
        <w:ind w:right="-1148"/>
        <w:rPr>
          <w:sz w:val="24"/>
          <w:szCs w:val="24"/>
        </w:rPr>
      </w:pPr>
    </w:p>
    <w:p w14:paraId="72116F80" w14:textId="4734F5A8" w:rsidR="005561BC" w:rsidRDefault="005561BC" w:rsidP="00707A73">
      <w:pPr>
        <w:spacing w:after="5" w:line="240" w:lineRule="auto"/>
        <w:ind w:right="-1148"/>
        <w:rPr>
          <w:sz w:val="24"/>
          <w:szCs w:val="24"/>
        </w:rPr>
      </w:pPr>
      <w:r>
        <w:rPr>
          <w:sz w:val="24"/>
          <w:szCs w:val="24"/>
        </w:rPr>
        <w:t>Name______________________________________________________________________</w:t>
      </w:r>
    </w:p>
    <w:p w14:paraId="427D5389" w14:textId="77777777" w:rsidR="00707A73" w:rsidRDefault="00707A73" w:rsidP="00707A73">
      <w:pPr>
        <w:spacing w:after="5" w:line="240" w:lineRule="auto"/>
        <w:ind w:right="-1148"/>
        <w:rPr>
          <w:sz w:val="24"/>
          <w:szCs w:val="24"/>
        </w:rPr>
      </w:pPr>
    </w:p>
    <w:p w14:paraId="3CEAD999" w14:textId="0977DBEE" w:rsidR="005561BC" w:rsidRDefault="005561BC" w:rsidP="00707A73">
      <w:pPr>
        <w:spacing w:after="5" w:line="240" w:lineRule="auto"/>
        <w:ind w:right="-1148"/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Address____________________________________________________________________</w:t>
      </w:r>
    </w:p>
    <w:p w14:paraId="563CFCF8" w14:textId="77777777" w:rsidR="00707A73" w:rsidRDefault="00707A73" w:rsidP="00707A73">
      <w:pPr>
        <w:spacing w:after="5" w:line="240" w:lineRule="auto"/>
        <w:ind w:right="-1148"/>
        <w:rPr>
          <w:sz w:val="24"/>
          <w:szCs w:val="24"/>
        </w:rPr>
      </w:pPr>
    </w:p>
    <w:p w14:paraId="7E107911" w14:textId="67C91201" w:rsidR="005561BC" w:rsidRDefault="005561BC" w:rsidP="00707A73">
      <w:pPr>
        <w:spacing w:after="5" w:line="240" w:lineRule="auto"/>
        <w:ind w:right="-1148"/>
        <w:rPr>
          <w:sz w:val="24"/>
          <w:szCs w:val="24"/>
        </w:rPr>
      </w:pPr>
      <w:r>
        <w:rPr>
          <w:sz w:val="24"/>
          <w:szCs w:val="24"/>
        </w:rPr>
        <w:t>Email address_______________________________________________________________</w:t>
      </w:r>
    </w:p>
    <w:p w14:paraId="27C4A301" w14:textId="77777777" w:rsidR="00707A73" w:rsidRDefault="00707A73" w:rsidP="00707A73">
      <w:pPr>
        <w:spacing w:after="5" w:line="240" w:lineRule="auto"/>
        <w:ind w:right="-1148"/>
        <w:rPr>
          <w:sz w:val="24"/>
          <w:szCs w:val="24"/>
        </w:rPr>
      </w:pPr>
    </w:p>
    <w:p w14:paraId="137E0C2C" w14:textId="458441BB" w:rsidR="005561BC" w:rsidRDefault="005561BC" w:rsidP="00707A73">
      <w:pPr>
        <w:spacing w:after="5" w:line="240" w:lineRule="auto"/>
        <w:ind w:right="-1148"/>
        <w:rPr>
          <w:sz w:val="24"/>
          <w:szCs w:val="24"/>
        </w:rPr>
      </w:pPr>
      <w:r>
        <w:rPr>
          <w:sz w:val="24"/>
          <w:szCs w:val="24"/>
        </w:rPr>
        <w:t xml:space="preserve">Office </w:t>
      </w:r>
      <w:proofErr w:type="spellStart"/>
      <w:r>
        <w:rPr>
          <w:sz w:val="24"/>
          <w:szCs w:val="24"/>
        </w:rPr>
        <w:t>phone_________________Cell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phone_______________Home</w:t>
      </w:r>
      <w:proofErr w:type="spellEnd"/>
      <w:r>
        <w:rPr>
          <w:sz w:val="24"/>
          <w:szCs w:val="24"/>
        </w:rPr>
        <w:t xml:space="preserve"> phone_____________</w:t>
      </w:r>
    </w:p>
    <w:p w14:paraId="108DEDB2" w14:textId="77777777" w:rsidR="005561BC" w:rsidRDefault="001B7279" w:rsidP="005561BC">
      <w:pPr>
        <w:tabs>
          <w:tab w:val="center" w:pos="2275"/>
        </w:tabs>
        <w:spacing w:after="5" w:line="264" w:lineRule="auto"/>
      </w:pPr>
      <w:r>
        <w:rPr>
          <w:sz w:val="24"/>
        </w:rPr>
        <w:t>Resident</w:t>
      </w:r>
      <w:r w:rsidR="005561BC">
        <w:rPr>
          <w:sz w:val="24"/>
        </w:rPr>
        <w:t xml:space="preserve"> (circle or mark):</w:t>
      </w:r>
      <w:r>
        <w:rPr>
          <w:sz w:val="24"/>
        </w:rPr>
        <w:tab/>
        <w:t>Yes</w:t>
      </w:r>
      <w:r w:rsidR="005561BC">
        <w:rPr>
          <w:sz w:val="24"/>
        </w:rPr>
        <w:t>___   No___</w:t>
      </w:r>
    </w:p>
    <w:p w14:paraId="4F801B99" w14:textId="5046C287" w:rsidR="00BD0CA7" w:rsidRDefault="005561BC" w:rsidP="005561BC">
      <w:pPr>
        <w:tabs>
          <w:tab w:val="center" w:pos="2275"/>
        </w:tabs>
        <w:spacing w:after="5" w:line="264" w:lineRule="auto"/>
      </w:pPr>
      <w:r>
        <w:t xml:space="preserve">Note:  </w:t>
      </w:r>
      <w:r w:rsidR="001B7279">
        <w:t xml:space="preserve">If you are a </w:t>
      </w:r>
      <w:r>
        <w:t xml:space="preserve">medical student, </w:t>
      </w:r>
      <w:r w:rsidR="001B7279">
        <w:t xml:space="preserve">resident, </w:t>
      </w:r>
      <w:r>
        <w:t xml:space="preserve">or fellow, </w:t>
      </w:r>
      <w:r w:rsidR="001B7279">
        <w:t>current training program:</w:t>
      </w:r>
    </w:p>
    <w:p w14:paraId="73C24BE1" w14:textId="2E993938" w:rsidR="0030293F" w:rsidRPr="009E1FA8" w:rsidRDefault="001B7279" w:rsidP="00EF01D2">
      <w:pPr>
        <w:spacing w:after="0" w:line="240" w:lineRule="auto"/>
        <w:ind w:right="-1044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313DE3C9" wp14:editId="03A9AF4D">
                <wp:extent cx="5808345" cy="304800"/>
                <wp:effectExtent l="0" t="0" r="0" b="0"/>
                <wp:docPr id="1644" name="Group 1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8345" cy="304800"/>
                          <a:chOff x="0" y="0"/>
                          <a:chExt cx="5646420" cy="9144"/>
                        </a:xfrm>
                      </wpg:grpSpPr>
                      <wps:wsp>
                        <wps:cNvPr id="1643" name="Shape 1643"/>
                        <wps:cNvSpPr/>
                        <wps:spPr>
                          <a:xfrm>
                            <a:off x="0" y="0"/>
                            <a:ext cx="56464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9144">
                                <a:moveTo>
                                  <a:pt x="0" y="4572"/>
                                </a:moveTo>
                                <a:lnTo>
                                  <a:pt x="564642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928B75" id="Group 1644" o:spid="_x0000_s1026" style="width:457.35pt;height:24pt;mso-position-horizontal-relative:char;mso-position-vertical-relative:line" coordsize="5646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">
                <v:shape id="Shape 1643" o:spid="_x0000_s1027" style="position:absolute;width:56464;height:91;visibility:visible;mso-wrap-style:square;v-text-anchor:top" coordsize="56464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" path="m,4572r5646420,e" filled="f" strokeweight=".72pt">
                  <v:stroke miterlimit="1" joinstyle="miter"/>
                  <v:path arrowok="t" textboxrect="0,0,5646420,9144"/>
                </v:shape>
                <w10:anchorlock/>
              </v:group>
            </w:pict>
          </mc:Fallback>
        </mc:AlternateContent>
      </w:r>
      <w:r w:rsidR="0030293F" w:rsidRPr="00CD3FA1">
        <w:rPr>
          <w:b/>
          <w:bCs/>
          <w:sz w:val="24"/>
          <w:szCs w:val="24"/>
        </w:rPr>
        <w:t>Annual dues:  $50.0</w:t>
      </w:r>
      <w:r w:rsidR="00EF01D2" w:rsidRPr="00CD3FA1">
        <w:rPr>
          <w:b/>
          <w:bCs/>
          <w:sz w:val="24"/>
          <w:szCs w:val="24"/>
        </w:rPr>
        <w:t>0</w:t>
      </w:r>
      <w:r w:rsidR="009E1FA8">
        <w:rPr>
          <w:b/>
          <w:bCs/>
          <w:sz w:val="24"/>
          <w:szCs w:val="24"/>
        </w:rPr>
        <w:t xml:space="preserve">                    </w:t>
      </w:r>
      <w:proofErr w:type="gramStart"/>
      <w:r w:rsidR="009E1FA8">
        <w:rPr>
          <w:sz w:val="24"/>
          <w:szCs w:val="24"/>
        </w:rPr>
        <w:t>Recommendation:_</w:t>
      </w:r>
      <w:proofErr w:type="gramEnd"/>
      <w:r w:rsidR="009E1FA8">
        <w:rPr>
          <w:sz w:val="24"/>
          <w:szCs w:val="24"/>
        </w:rPr>
        <w:t>__________________________________</w:t>
      </w:r>
    </w:p>
    <w:p w14:paraId="0DE544E2" w14:textId="77777777" w:rsidR="00EF01D2" w:rsidRDefault="00EF01D2" w:rsidP="00EF01D2">
      <w:pPr>
        <w:spacing w:after="0" w:line="240" w:lineRule="auto"/>
        <w:ind w:right="-1044"/>
        <w:rPr>
          <w:sz w:val="24"/>
          <w:szCs w:val="24"/>
        </w:rPr>
      </w:pPr>
    </w:p>
    <w:p w14:paraId="163380DB" w14:textId="6C4F8ADE" w:rsidR="0030293F" w:rsidRDefault="008B21A2" w:rsidP="00EF01D2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NOTE: </w:t>
      </w:r>
      <w:r w:rsidR="00EF01D2">
        <w:rPr>
          <w:sz w:val="24"/>
          <w:szCs w:val="24"/>
        </w:rPr>
        <w:t>S</w:t>
      </w:r>
      <w:r w:rsidR="005561BC">
        <w:rPr>
          <w:sz w:val="24"/>
          <w:szCs w:val="24"/>
        </w:rPr>
        <w:t>tudent/</w:t>
      </w:r>
      <w:r w:rsidR="0030293F" w:rsidRPr="0030293F">
        <w:rPr>
          <w:sz w:val="24"/>
          <w:szCs w:val="24"/>
        </w:rPr>
        <w:t>Resident/Fellow and 1</w:t>
      </w:r>
      <w:r w:rsidR="0030293F" w:rsidRPr="0030293F">
        <w:rPr>
          <w:sz w:val="24"/>
          <w:szCs w:val="24"/>
          <w:vertAlign w:val="superscript"/>
        </w:rPr>
        <w:t>st</w:t>
      </w:r>
      <w:r w:rsidR="0030293F" w:rsidRPr="0030293F">
        <w:rPr>
          <w:sz w:val="24"/>
          <w:szCs w:val="24"/>
        </w:rPr>
        <w:t xml:space="preserve"> year Post-Training:  NONE</w:t>
      </w:r>
    </w:p>
    <w:p w14:paraId="5288EB62" w14:textId="7B7C84F7" w:rsidR="005561BC" w:rsidRPr="0030293F" w:rsidRDefault="005561BC" w:rsidP="00EF01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Honorary members: Optional</w:t>
      </w:r>
    </w:p>
    <w:p w14:paraId="392A7F87" w14:textId="435E992D" w:rsidR="0030293F" w:rsidRPr="0030293F" w:rsidRDefault="0030293F" w:rsidP="00EF01D2">
      <w:pPr>
        <w:spacing w:line="240" w:lineRule="auto"/>
        <w:ind w:right="-1148"/>
        <w:rPr>
          <w:sz w:val="24"/>
          <w:szCs w:val="24"/>
        </w:rPr>
      </w:pPr>
      <w:r w:rsidRPr="0030293F">
        <w:rPr>
          <w:sz w:val="24"/>
          <w:szCs w:val="24"/>
        </w:rPr>
        <w:t>Martin Towler Fund for Resident/Fellow Support:  Voluntary contribution</w:t>
      </w:r>
    </w:p>
    <w:p w14:paraId="31408D8A" w14:textId="1B5A8973" w:rsidR="00BD0CA7" w:rsidRPr="0030293F" w:rsidRDefault="001B7279" w:rsidP="00EF01D2">
      <w:pPr>
        <w:pStyle w:val="Heading1"/>
        <w:spacing w:line="240" w:lineRule="auto"/>
        <w:ind w:left="0" w:firstLine="0"/>
        <w:rPr>
          <w:sz w:val="24"/>
          <w:szCs w:val="24"/>
        </w:rPr>
      </w:pPr>
      <w:r w:rsidRPr="0030293F">
        <w:rPr>
          <w:sz w:val="24"/>
          <w:szCs w:val="24"/>
        </w:rPr>
        <w:t xml:space="preserve">Please make checks payable to: </w:t>
      </w:r>
      <w:r w:rsidRPr="00707A73">
        <w:rPr>
          <w:b/>
          <w:bCs/>
          <w:sz w:val="24"/>
          <w:szCs w:val="24"/>
        </w:rPr>
        <w:t>TITUS HARRIS SOCIETY</w:t>
      </w:r>
    </w:p>
    <w:p w14:paraId="7B57B30D" w14:textId="1750E369" w:rsidR="0030293F" w:rsidRPr="00EF01D2" w:rsidRDefault="0030293F" w:rsidP="00EF01D2">
      <w:pPr>
        <w:spacing w:after="0" w:line="240" w:lineRule="auto"/>
        <w:ind w:right="-1177"/>
        <w:rPr>
          <w:b/>
          <w:bCs/>
          <w:sz w:val="24"/>
          <w:szCs w:val="24"/>
        </w:rPr>
      </w:pPr>
      <w:r w:rsidRPr="0030293F">
        <w:rPr>
          <w:sz w:val="24"/>
          <w:szCs w:val="24"/>
        </w:rPr>
        <w:t xml:space="preserve">Mail to:  Titus Harris Society </w:t>
      </w:r>
      <w:r w:rsidR="00EF01D2">
        <w:rPr>
          <w:sz w:val="24"/>
          <w:szCs w:val="24"/>
        </w:rPr>
        <w:t xml:space="preserve">          </w:t>
      </w:r>
      <w:r w:rsidR="00EF01D2">
        <w:rPr>
          <w:b/>
          <w:bCs/>
          <w:sz w:val="24"/>
          <w:szCs w:val="24"/>
        </w:rPr>
        <w:t xml:space="preserve">or pay online at: www.titusharrissociety.com, at the </w:t>
      </w:r>
    </w:p>
    <w:p w14:paraId="6F260AA9" w14:textId="507468CD" w:rsidR="0030293F" w:rsidRPr="00EF01D2" w:rsidRDefault="0030293F" w:rsidP="00EF01D2">
      <w:pPr>
        <w:spacing w:after="0" w:line="240" w:lineRule="auto"/>
        <w:rPr>
          <w:b/>
          <w:bCs/>
          <w:sz w:val="24"/>
          <w:szCs w:val="24"/>
        </w:rPr>
      </w:pPr>
      <w:r w:rsidRPr="0030293F">
        <w:rPr>
          <w:sz w:val="24"/>
          <w:szCs w:val="24"/>
        </w:rPr>
        <w:t xml:space="preserve">                 517 21</w:t>
      </w:r>
      <w:r w:rsidRPr="0030293F">
        <w:rPr>
          <w:sz w:val="24"/>
          <w:szCs w:val="24"/>
          <w:vertAlign w:val="superscript"/>
        </w:rPr>
        <w:t>st</w:t>
      </w:r>
      <w:r w:rsidRPr="0030293F">
        <w:rPr>
          <w:sz w:val="24"/>
          <w:szCs w:val="24"/>
        </w:rPr>
        <w:t xml:space="preserve"> St., Box </w:t>
      </w:r>
      <w:r w:rsidR="009E1FA8">
        <w:rPr>
          <w:sz w:val="24"/>
          <w:szCs w:val="24"/>
        </w:rPr>
        <w:t>204</w:t>
      </w:r>
      <w:r w:rsidRPr="0030293F">
        <w:rPr>
          <w:sz w:val="24"/>
          <w:szCs w:val="24"/>
        </w:rPr>
        <w:t xml:space="preserve"> </w:t>
      </w:r>
      <w:r w:rsidR="00EF01D2">
        <w:rPr>
          <w:sz w:val="24"/>
          <w:szCs w:val="24"/>
        </w:rPr>
        <w:t xml:space="preserve">       </w:t>
      </w:r>
      <w:r w:rsidR="00EF01D2">
        <w:rPr>
          <w:b/>
          <w:bCs/>
          <w:sz w:val="24"/>
          <w:szCs w:val="24"/>
        </w:rPr>
        <w:t>bottom of the “Contact” page</w:t>
      </w:r>
    </w:p>
    <w:p w14:paraId="485A97E4" w14:textId="6815D62A" w:rsidR="0030293F" w:rsidRDefault="0030293F" w:rsidP="00EF01D2">
      <w:pPr>
        <w:spacing w:line="240" w:lineRule="auto"/>
        <w:rPr>
          <w:sz w:val="24"/>
          <w:szCs w:val="24"/>
        </w:rPr>
      </w:pPr>
      <w:r w:rsidRPr="0030293F">
        <w:rPr>
          <w:sz w:val="24"/>
          <w:szCs w:val="24"/>
        </w:rPr>
        <w:t xml:space="preserve">                Galveston, TX  77550</w:t>
      </w:r>
    </w:p>
    <w:p w14:paraId="28C60A36" w14:textId="004052F9" w:rsidR="009E1FA8" w:rsidRDefault="009E1FA8" w:rsidP="009E1FA8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For more information, </w:t>
      </w:r>
      <w:r>
        <w:rPr>
          <w:sz w:val="24"/>
          <w:szCs w:val="24"/>
        </w:rPr>
        <w:t>contact Leticia Sablan, ths1960utmb@gmail.com, or</w:t>
      </w:r>
    </w:p>
    <w:p w14:paraId="3EBBC132" w14:textId="43400B6A" w:rsidR="009E1FA8" w:rsidRPr="009E1FA8" w:rsidRDefault="009E1FA8" w:rsidP="009E1F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Dr. Goggin, dagmdpafw@sbcglobal.net</w:t>
      </w:r>
    </w:p>
    <w:p w14:paraId="7DFAE1FB" w14:textId="7E5D96E2" w:rsidR="00553042" w:rsidRPr="0030293F" w:rsidRDefault="00553042" w:rsidP="0030293F">
      <w:pPr>
        <w:spacing w:line="240" w:lineRule="auto"/>
        <w:rPr>
          <w:sz w:val="24"/>
          <w:szCs w:val="24"/>
        </w:rPr>
      </w:pPr>
    </w:p>
    <w:sectPr w:rsidR="00553042" w:rsidRPr="0030293F" w:rsidSect="00EF01D2">
      <w:pgSz w:w="12211" w:h="15782"/>
      <w:pgMar w:top="630" w:right="2401" w:bottom="90" w:left="14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A7"/>
    <w:rsid w:val="00056201"/>
    <w:rsid w:val="00191EED"/>
    <w:rsid w:val="001B7279"/>
    <w:rsid w:val="001C5300"/>
    <w:rsid w:val="0030293F"/>
    <w:rsid w:val="00310E5A"/>
    <w:rsid w:val="00553042"/>
    <w:rsid w:val="005561BC"/>
    <w:rsid w:val="00707A73"/>
    <w:rsid w:val="007C1689"/>
    <w:rsid w:val="008B21A2"/>
    <w:rsid w:val="00994FF5"/>
    <w:rsid w:val="009E1FA8"/>
    <w:rsid w:val="00A25F08"/>
    <w:rsid w:val="00AB2D76"/>
    <w:rsid w:val="00BD0CA7"/>
    <w:rsid w:val="00CD3FA1"/>
    <w:rsid w:val="00CD6B82"/>
    <w:rsid w:val="00DD17F4"/>
    <w:rsid w:val="00DE0058"/>
    <w:rsid w:val="00E137A8"/>
    <w:rsid w:val="00EF01D2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44BA"/>
  <w15:docId w15:val="{D5F7526D-5A55-4E25-9703-D6AAE316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91" w:line="216" w:lineRule="auto"/>
      <w:ind w:left="3207" w:hanging="2206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7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Goggin</dc:creator>
  <cp:keywords/>
  <cp:lastModifiedBy>Daniel Goggin</cp:lastModifiedBy>
  <cp:revision>2</cp:revision>
  <cp:lastPrinted>2024-09-05T20:52:00Z</cp:lastPrinted>
  <dcterms:created xsi:type="dcterms:W3CDTF">2024-09-05T20:52:00Z</dcterms:created>
  <dcterms:modified xsi:type="dcterms:W3CDTF">2024-09-05T20:52:00Z</dcterms:modified>
</cp:coreProperties>
</file>